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21"/>
          <w:lang w:eastAsia="zh-CN"/>
        </w:rPr>
      </w:pPr>
      <w:r>
        <w:rPr>
          <w:rFonts w:hint="eastAsia" w:ascii="宋体" w:hAnsi="宋体" w:eastAsia="宋体" w:cs="宋体"/>
          <w:b/>
          <w:sz w:val="32"/>
          <w:szCs w:val="21"/>
          <w:lang w:eastAsia="zh-CN"/>
        </w:rPr>
        <w:t>江</w:t>
      </w:r>
      <w:r>
        <w:rPr>
          <w:rFonts w:hint="eastAsia" w:ascii="宋体" w:hAnsi="宋体" w:eastAsia="宋体" w:cs="宋体"/>
          <w:b/>
          <w:sz w:val="32"/>
          <w:szCs w:val="21"/>
        </w:rPr>
        <w:t>苏汽车技师学院</w:t>
      </w:r>
      <w:r>
        <w:rPr>
          <w:rFonts w:hint="eastAsia" w:ascii="宋体" w:hAnsi="宋体" w:eastAsia="宋体" w:cs="宋体"/>
          <w:b/>
          <w:sz w:val="32"/>
          <w:szCs w:val="21"/>
          <w:lang w:eastAsia="zh-CN"/>
        </w:rPr>
        <w:t>（广陵校区）</w:t>
      </w:r>
    </w:p>
    <w:p>
      <w:pPr>
        <w:spacing w:line="240" w:lineRule="auto"/>
        <w:jc w:val="center"/>
        <w:rPr>
          <w:rFonts w:hint="eastAsia" w:ascii="宋体" w:hAnsi="宋体" w:eastAsia="宋体" w:cs="宋体"/>
          <w:b/>
          <w:sz w:val="32"/>
          <w:szCs w:val="21"/>
          <w:lang w:eastAsia="zh-CN"/>
        </w:rPr>
      </w:pPr>
      <w:r>
        <w:rPr>
          <w:rFonts w:hint="eastAsia" w:ascii="宋体" w:hAnsi="宋体" w:eastAsia="宋体" w:cs="宋体"/>
          <w:b/>
          <w:sz w:val="32"/>
          <w:szCs w:val="21"/>
          <w:lang w:eastAsia="zh-CN"/>
        </w:rPr>
        <w:t>监控维修及设备更换项目需求</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szCs w:val="21"/>
        </w:rPr>
      </w:pPr>
      <w:r>
        <w:rPr>
          <w:rFonts w:hint="eastAsia" w:ascii="宋体" w:hAnsi="宋体" w:eastAsia="宋体" w:cs="宋体"/>
          <w:b w:val="0"/>
          <w:bCs/>
          <w:szCs w:val="21"/>
        </w:rPr>
        <w:t>本项目要求</w:t>
      </w:r>
      <w:r>
        <w:rPr>
          <w:rFonts w:hint="eastAsia" w:ascii="宋体" w:hAnsi="宋体" w:eastAsia="宋体" w:cs="宋体"/>
          <w:b w:val="0"/>
          <w:bCs/>
          <w:szCs w:val="21"/>
          <w:lang w:eastAsia="zh-CN"/>
        </w:rPr>
        <w:t>维修学院监控系统，并更换</w:t>
      </w:r>
      <w:r>
        <w:rPr>
          <w:rFonts w:hint="eastAsia" w:ascii="宋体" w:hAnsi="宋体" w:eastAsia="宋体" w:cs="宋体"/>
          <w:b w:val="0"/>
          <w:bCs/>
          <w:szCs w:val="21"/>
        </w:rPr>
        <w:t>学校监控室使用设备，并在指定位置按规范和功能要求完成安装调试，包括提供实现前述物品相关功能的辅助配件和材料。</w:t>
      </w:r>
    </w:p>
    <w:p>
      <w:pPr>
        <w:spacing w:line="360" w:lineRule="auto"/>
        <w:ind w:firstLine="420" w:firstLineChars="200"/>
        <w:rPr>
          <w:rFonts w:hint="eastAsia"/>
          <w:lang w:eastAsia="zh-CN"/>
        </w:rPr>
      </w:pPr>
      <w:r>
        <w:rPr>
          <w:rFonts w:hint="eastAsia" w:ascii="宋体" w:hAnsi="宋体" w:eastAsia="宋体" w:cs="宋体"/>
          <w:b w:val="0"/>
          <w:bCs/>
          <w:szCs w:val="21"/>
        </w:rPr>
        <w:t>以下设备清单中如出现产品品牌，均仅作为供应商询价时产品质量或标准的参考, 供应商询价时产品质量或标准不得低于参考品牌，凡可满足询价文件参数需求的设备品牌均可在询价中使用，必须要与原系统无缝衔接，交付完成后，操作人员必须操作简易。</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0" w:firstLineChars="200"/>
        <w:jc w:val="left"/>
        <w:textAlignment w:val="auto"/>
        <w:rPr>
          <w:rFonts w:cs="宋体"/>
          <w:kern w:val="0"/>
          <w:szCs w:val="21"/>
        </w:rPr>
      </w:pPr>
      <w:r>
        <w:rPr>
          <w:rFonts w:hint="eastAsia" w:cs="宋体"/>
          <w:b/>
          <w:bCs/>
          <w:kern w:val="0"/>
          <w:szCs w:val="21"/>
        </w:rPr>
        <w:t>采购项目的技术规格、要求和数量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210" w:firstLineChars="100"/>
        <w:jc w:val="left"/>
        <w:textAlignment w:val="auto"/>
        <w:rPr>
          <w:rFonts w:cs="宋体"/>
          <w:kern w:val="0"/>
          <w:szCs w:val="21"/>
        </w:rPr>
      </w:pPr>
      <w:r>
        <w:rPr>
          <w:rFonts w:hint="eastAsia" w:cs="宋体"/>
          <w:kern w:val="0"/>
          <w:szCs w:val="21"/>
        </w:rPr>
        <w:t>1、采购项目数量及相关需求：</w:t>
      </w:r>
    </w:p>
    <w:tbl>
      <w:tblPr>
        <w:tblStyle w:val="7"/>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22"/>
        <w:gridCol w:w="675"/>
        <w:gridCol w:w="735"/>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序号</w:t>
            </w:r>
          </w:p>
        </w:tc>
        <w:tc>
          <w:tcPr>
            <w:tcW w:w="1422" w:type="dxa"/>
            <w:noWrap/>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名目</w:t>
            </w:r>
          </w:p>
        </w:tc>
        <w:tc>
          <w:tcPr>
            <w:tcW w:w="675" w:type="dxa"/>
            <w:noWrap/>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单位</w:t>
            </w:r>
          </w:p>
        </w:tc>
        <w:tc>
          <w:tcPr>
            <w:tcW w:w="735" w:type="dxa"/>
            <w:noWrap/>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数量</w:t>
            </w:r>
          </w:p>
        </w:tc>
        <w:tc>
          <w:tcPr>
            <w:tcW w:w="5292" w:type="dxa"/>
            <w:noWrap/>
            <w:vAlign w:val="center"/>
          </w:tcPr>
          <w:p>
            <w:pPr>
              <w:adjustRightInd w:val="0"/>
              <w:snapToGrid w:val="0"/>
              <w:jc w:val="center"/>
              <w:rPr>
                <w:rFonts w:hint="eastAsia" w:ascii="仿宋" w:hAnsi="仿宋" w:eastAsia="仿宋" w:cs="仿宋"/>
                <w:b/>
                <w:bCs/>
                <w:szCs w:val="21"/>
              </w:rPr>
            </w:pPr>
            <w:r>
              <w:rPr>
                <w:rFonts w:hint="eastAsia" w:ascii="仿宋" w:hAnsi="仿宋" w:eastAsia="仿宋" w:cs="仿宋"/>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1422" w:type="dxa"/>
            <w:noWrap/>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录像机8盘位32路的</w:t>
            </w:r>
          </w:p>
        </w:tc>
        <w:tc>
          <w:tcPr>
            <w:tcW w:w="67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套</w:t>
            </w:r>
          </w:p>
        </w:tc>
        <w:tc>
          <w:tcPr>
            <w:tcW w:w="73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10</w:t>
            </w:r>
          </w:p>
        </w:tc>
        <w:tc>
          <w:tcPr>
            <w:tcW w:w="5292" w:type="dxa"/>
            <w:noWrap/>
            <w:vAlign w:val="center"/>
          </w:tcPr>
          <w:p>
            <w:pPr>
              <w:rPr>
                <w:rFonts w:hint="eastAsia" w:ascii="仿宋" w:hAnsi="仿宋" w:eastAsia="仿宋" w:cs="仿宋"/>
                <w:szCs w:val="21"/>
              </w:rPr>
            </w:pPr>
            <w:r>
              <w:rPr>
                <w:rFonts w:hint="eastAsia" w:ascii="仿宋" w:hAnsi="仿宋" w:eastAsia="仿宋" w:cs="仿宋"/>
                <w:szCs w:val="21"/>
              </w:rPr>
              <w:t>可同时正放或倒放32路H.265 编码的视频图像</w:t>
            </w:r>
          </w:p>
          <w:p>
            <w:pPr>
              <w:rPr>
                <w:rFonts w:hint="eastAsia" w:ascii="仿宋" w:hAnsi="仿宋" w:eastAsia="仿宋" w:cs="仿宋"/>
                <w:szCs w:val="21"/>
              </w:rPr>
            </w:pPr>
            <w:r>
              <w:rPr>
                <w:rFonts w:hint="eastAsia" w:ascii="仿宋" w:hAnsi="仿宋" w:eastAsia="仿宋" w:cs="仿宋"/>
                <w:szCs w:val="21"/>
              </w:rPr>
              <w:t>★支持1 路H.265 编码、25fps、32MP分辨率的拼接摄像机视频实时预览功能</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★具有ISCSI 、NAS（SMB、NFS、FTP、AFP）等协议的设置选项；通过浏览器创建ISCSI共享文件夹后，将网络摄像机接入样机后,可直接在样机中进行块存储；可配置8 个NAS 或者IP SAN 网盘</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★样机在升级过程中应自动检测升级固件包的数据完整性（数字签名），若升级固件包中的数据被非授权篡改则终止升级过程</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★样机在启动过程中应自动检测操作系统、可信分区中的数据的完整性（数字签名），若操作系统、可信分区中的数据被非授权篡改则终止启动过程</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★样机应能实时识别和检测将被加载运行的可执行程序、ko模块的数字签名，未通过签名验证的非法可执行程序、ko模块将被拒绝加载运行</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b/>
                <w:bCs/>
                <w:szCs w:val="21"/>
              </w:rPr>
            </w:pPr>
            <w:r>
              <w:rPr>
                <w:rFonts w:hint="eastAsia" w:ascii="仿宋" w:hAnsi="仿宋" w:eastAsia="仿宋" w:cs="仿宋"/>
                <w:szCs w:val="21"/>
              </w:rPr>
              <w:t>★在白名单模式中，只有添加在白名单中的IP地址或地址段才允许访问样机；可限制账户在特定时间段进行登录访问</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★样机应自动记录与设备信息安全相关的日志信息，作为独立的安全日志,内容包括用户登录/登出、重要和敏感操作、安全事件等,并划分独立的记录空间存储安全日志,其它日志信息不能覆盖安全日志</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★在黑名单模式中，只有添加在黑名单中的IP地址或地址段、MAC地址不允许访问样机；在白名单模式中，只有添加在白名单中的IP地址或地址段、MAC地址才允许访问样机</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★样机具备防火墙能力，能够抗ICMP洪泛攻击、防半连接攻击</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★用户操作样机过程中，涉及到样机敏感数据的信令交互，采用数字信封技术加密后在网络中传输</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b/>
                <w:bCs/>
                <w:szCs w:val="21"/>
              </w:rPr>
            </w:pPr>
            <w:r>
              <w:rPr>
                <w:rFonts w:hint="eastAsia" w:ascii="仿宋" w:hAnsi="仿宋" w:eastAsia="仿宋" w:cs="仿宋"/>
                <w:szCs w:val="21"/>
              </w:rPr>
              <w:t>★样机支持码流采用AES256加密技术加密后在网络中传输；样机支持码流采用TLS通道加密技术加密后在网络中传输</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b/>
                <w:bCs/>
                <w:szCs w:val="21"/>
              </w:rPr>
            </w:pPr>
            <w:r>
              <w:rPr>
                <w:rFonts w:hint="eastAsia" w:ascii="仿宋" w:hAnsi="仿宋" w:eastAsia="仿宋" w:cs="仿宋"/>
                <w:szCs w:val="21"/>
              </w:rPr>
              <w:t>★1、支持删除或编辑已添加的设备，支持实时查看设备的连接状态和设备信息；2、支持对已添加设备的连接端口、用户名、密码进行编辑。可设置解码缓存区策略，策略可设置为：实时、普通、流畅；3、支持单个删除或批量删除已添加设备；4、支持查看已添加的多目IPC相机的信息；5、支持通过excel文件的形式，导入和导出已添加设备的信息；（字数超限，详见原检测报告）</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b/>
                <w:bCs/>
                <w:szCs w:val="21"/>
              </w:rPr>
            </w:pPr>
            <w:r>
              <w:rPr>
                <w:rFonts w:hint="eastAsia" w:ascii="仿宋" w:hAnsi="仿宋" w:eastAsia="仿宋" w:cs="仿宋"/>
                <w:szCs w:val="21"/>
              </w:rPr>
              <w:t>★1、支持调节接入网络摄像机的图像属性，具体属性包括：亮度、对比度、饱和度、锐度、伽马值；支持设置接入网络摄像机的功能参数，具体功能包括：3D降噪、曝光、背光模式、白平衡和日/夜模式；2、支持摄像头属性调节页面直接展示视频效果，调节效果随参数调整实时展现</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szCs w:val="21"/>
              </w:rPr>
            </w:pPr>
            <w:r>
              <w:rPr>
                <w:rFonts w:hint="eastAsia" w:ascii="仿宋" w:hAnsi="仿宋" w:eastAsia="仿宋" w:cs="仿宋"/>
                <w:szCs w:val="21"/>
              </w:rPr>
              <w:t>★1、支持视频画面字符叠加功能，字符可选择项包括IPC通道名称、日期、时间及地理位置；时间格式年月日、月日年、日月年可选；叠加位置可设置；2、支持通道标题叠加功能，叠加最多66个字节；3、支持自定义标题叠加，叠加最多10行500个字符，每行叠加最多20个汉字；可设置字符显示位置；4、可在监视画面上设置遮盖区域，区域的个数、大小、位置可设置，最多可设置4个区域，区域位置可重叠</w:t>
            </w:r>
            <w:r>
              <w:rPr>
                <w:rFonts w:hint="eastAsia" w:ascii="仿宋" w:hAnsi="仿宋" w:eastAsia="仿宋" w:cs="仿宋"/>
                <w:b/>
                <w:bCs/>
                <w:szCs w:val="21"/>
              </w:rPr>
              <w:t>（提供公安部有效检测报告复印件加盖原厂公章或投标专用章）</w:t>
            </w:r>
          </w:p>
          <w:p>
            <w:pPr>
              <w:rPr>
                <w:rFonts w:hint="eastAsia" w:ascii="仿宋" w:hAnsi="仿宋" w:eastAsia="仿宋" w:cs="仿宋"/>
              </w:rPr>
            </w:pPr>
            <w:r>
              <w:rPr>
                <w:rFonts w:hint="eastAsia" w:ascii="仿宋" w:hAnsi="仿宋" w:eastAsia="仿宋" w:cs="仿宋"/>
                <w:b/>
                <w:bCs/>
                <w:color w:val="000000" w:themeColor="text1"/>
                <w:kern w:val="2"/>
                <w:sz w:val="21"/>
                <w:szCs w:val="22"/>
                <w:highlight w:val="yellow"/>
                <w:lang w:val="en-US" w:eastAsia="zh-CN" w:bidi="ar-SA"/>
                <w14:textFill>
                  <w14:solidFill>
                    <w14:schemeClr w14:val="tx1"/>
                  </w14:solidFill>
                </w14:textFill>
              </w:rPr>
              <w:t>投标人提供3年厂家免费质保承诺函，并加盖投标人公章。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1422" w:type="dxa"/>
            <w:noWrap/>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解码器9路</w:t>
            </w:r>
          </w:p>
        </w:tc>
        <w:tc>
          <w:tcPr>
            <w:tcW w:w="67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套</w:t>
            </w:r>
          </w:p>
        </w:tc>
        <w:tc>
          <w:tcPr>
            <w:tcW w:w="73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5292" w:type="dxa"/>
            <w:noWrap/>
            <w:vAlign w:val="center"/>
          </w:tcPr>
          <w:p>
            <w:pPr>
              <w:jc w:val="left"/>
              <w:outlineLvl w:val="0"/>
              <w:rPr>
                <w:rFonts w:hint="eastAsia" w:ascii="仿宋" w:hAnsi="仿宋" w:eastAsia="仿宋" w:cs="仿宋"/>
                <w:szCs w:val="21"/>
              </w:rPr>
            </w:pPr>
            <w:r>
              <w:rPr>
                <w:rFonts w:hint="eastAsia" w:ascii="仿宋" w:hAnsi="仿宋" w:eastAsia="仿宋" w:cs="仿宋"/>
                <w:szCs w:val="21"/>
              </w:rPr>
              <w:t>★其他通讯接口:3个RS-232(2个RJ45、一个DB9)、1个RS-485、2个USB;</w:t>
            </w:r>
            <w:r>
              <w:rPr>
                <w:rFonts w:hint="eastAsia" w:ascii="仿宋" w:hAnsi="仿宋" w:eastAsia="仿宋" w:cs="仿宋"/>
                <w:b/>
                <w:bCs/>
                <w:szCs w:val="21"/>
              </w:rPr>
              <w:t>（提供公安部有效检测报告复印件加盖原厂公章或投标专用章）</w:t>
            </w:r>
            <w:r>
              <w:rPr>
                <w:rFonts w:hint="eastAsia" w:ascii="仿宋" w:hAnsi="仿宋" w:eastAsia="仿宋" w:cs="仿宋"/>
                <w:b/>
                <w:bCs/>
                <w:szCs w:val="21"/>
              </w:rPr>
              <w:br w:type="textWrapping"/>
            </w:r>
            <w:r>
              <w:rPr>
                <w:rFonts w:hint="eastAsia" w:ascii="仿宋" w:hAnsi="仿宋" w:eastAsia="仿宋" w:cs="仿宋"/>
                <w:szCs w:val="21"/>
              </w:rPr>
              <w:t>★可通过HDMI接口同时将6路分辨率为3840×2160的视频图像和3路分辨率为2560×1600的视频图像显示输出至9台分辨率为3840×2160的显示终端上。</w:t>
            </w:r>
            <w:r>
              <w:rPr>
                <w:rFonts w:hint="eastAsia" w:ascii="仿宋" w:hAnsi="仿宋" w:eastAsia="仿宋" w:cs="仿宋"/>
                <w:b/>
                <w:bCs/>
                <w:szCs w:val="21"/>
              </w:rPr>
              <w:t>（提供公安部有效检测报告复印件加盖原厂公章或投标专用章）</w:t>
            </w:r>
            <w:r>
              <w:rPr>
                <w:rFonts w:hint="eastAsia" w:ascii="仿宋" w:hAnsi="仿宋" w:eastAsia="仿宋" w:cs="仿宋"/>
                <w:szCs w:val="21"/>
              </w:rPr>
              <w:br w:type="textWrapping"/>
            </w:r>
            <w:r>
              <w:rPr>
                <w:rFonts w:hint="eastAsia" w:ascii="仿宋" w:hAnsi="仿宋" w:eastAsia="仿宋" w:cs="仿宋"/>
                <w:szCs w:val="21"/>
              </w:rPr>
              <w:t>★支持跨屏同步显示功能，所有跨屏信号源可同时发送至各个屏幕显示，时差小于1MS。</w:t>
            </w:r>
            <w:r>
              <w:rPr>
                <w:rFonts w:hint="eastAsia" w:ascii="仿宋" w:hAnsi="仿宋" w:eastAsia="仿宋" w:cs="仿宋"/>
                <w:b/>
                <w:bCs/>
                <w:szCs w:val="21"/>
              </w:rPr>
              <w:t>（提供公安部有效检测报告复印件加盖原厂公章或投标专用章）</w:t>
            </w:r>
            <w:r>
              <w:rPr>
                <w:rFonts w:hint="eastAsia" w:ascii="仿宋" w:hAnsi="仿宋" w:eastAsia="仿宋" w:cs="仿宋"/>
                <w:szCs w:val="21"/>
              </w:rPr>
              <w:br w:type="textWrapping"/>
            </w:r>
            <w:r>
              <w:rPr>
                <w:rFonts w:hint="eastAsia" w:ascii="仿宋" w:hAnsi="仿宋" w:eastAsia="仿宋" w:cs="仿宋"/>
                <w:szCs w:val="21"/>
              </w:rPr>
              <w:t>★支持1×1;1×2;1×3;1×4;1×5;1×6;1×7;1×8;1×9;9×1;8×1;7×16×15×1;4×1;3×1;2×12X2;2×3;3×2;2×4;4×2;3×3;融合屏，每个融合屏支持1/4/9/16/25/36分割显示;</w:t>
            </w:r>
            <w:r>
              <w:rPr>
                <w:rFonts w:hint="eastAsia" w:ascii="仿宋" w:hAnsi="仿宋" w:eastAsia="仿宋" w:cs="仿宋"/>
                <w:b/>
                <w:bCs/>
                <w:szCs w:val="21"/>
              </w:rPr>
              <w:t>（提供公安部有效检测报告复印件加盖原厂公章或投标专用章）</w:t>
            </w:r>
            <w:r>
              <w:rPr>
                <w:rFonts w:hint="eastAsia" w:ascii="仿宋" w:hAnsi="仿宋" w:eastAsia="仿宋" w:cs="仿宋"/>
                <w:b/>
                <w:bCs/>
                <w:szCs w:val="21"/>
              </w:rPr>
              <w:br w:type="textWrapping"/>
            </w:r>
            <w:r>
              <w:rPr>
                <w:rFonts w:hint="eastAsia" w:ascii="仿宋" w:hAnsi="仿宋" w:eastAsia="仿宋" w:cs="仿宋"/>
                <w:szCs w:val="21"/>
              </w:rPr>
              <w:t>★每个输出口支持任意开窗、漫游;每个输出口最大支持36路开窗;任意一路信号可在整屏的任意位置上与其他信号源拼接漫游缩放叠加显示，图层可达38层</w:t>
            </w:r>
            <w:r>
              <w:rPr>
                <w:rFonts w:hint="eastAsia" w:ascii="仿宋" w:hAnsi="仿宋" w:eastAsia="仿宋" w:cs="仿宋"/>
                <w:b/>
                <w:bCs/>
                <w:szCs w:val="21"/>
              </w:rPr>
              <w:t>（提供公安部有效检测报告复印件加盖原厂公章或投标专用章）</w:t>
            </w:r>
            <w:r>
              <w:rPr>
                <w:rFonts w:hint="eastAsia" w:ascii="仿宋" w:hAnsi="仿宋" w:eastAsia="仿宋" w:cs="仿宋"/>
                <w:szCs w:val="21"/>
              </w:rPr>
              <w:br w:type="textWrapping"/>
            </w:r>
            <w:r>
              <w:rPr>
                <w:rFonts w:hint="eastAsia" w:ascii="仿宋" w:hAnsi="仿宋" w:eastAsia="仿宋" w:cs="仿宋"/>
                <w:szCs w:val="21"/>
              </w:rPr>
              <w:t>★应具有智能模式，可对前端智能设备的码流进行解码显示，当前端设备触发绊线、区域入侵等多种智能行为时进行屏幕提示;</w:t>
            </w:r>
            <w:r>
              <w:rPr>
                <w:rFonts w:hint="eastAsia" w:ascii="仿宋" w:hAnsi="仿宋" w:eastAsia="仿宋" w:cs="仿宋"/>
                <w:b/>
                <w:bCs/>
                <w:szCs w:val="21"/>
              </w:rPr>
              <w:t>（提供公安部有效检测报告复印件加盖原厂公章或投标专用章）</w:t>
            </w:r>
            <w:r>
              <w:rPr>
                <w:rFonts w:hint="eastAsia" w:ascii="仿宋" w:hAnsi="仿宋" w:eastAsia="仿宋" w:cs="仿宋"/>
                <w:szCs w:val="21"/>
              </w:rPr>
              <w:br w:type="textWrapping"/>
            </w:r>
            <w:r>
              <w:rPr>
                <w:rFonts w:hint="eastAsia" w:ascii="仿宋" w:hAnsi="仿宋" w:eastAsia="仿宋" w:cs="仿宋"/>
                <w:szCs w:val="21"/>
              </w:rPr>
              <w:t>★支持鱼眼图像矫正功能，具有顶装、壁装和地装三种显示模式，可用多分割画面显示局部图像。</w:t>
            </w:r>
            <w:r>
              <w:rPr>
                <w:rFonts w:hint="eastAsia" w:ascii="仿宋" w:hAnsi="仿宋" w:eastAsia="仿宋" w:cs="仿宋"/>
                <w:b/>
                <w:bCs/>
                <w:szCs w:val="21"/>
              </w:rPr>
              <w:t>（提供公安部有效检测报告复印件加盖原厂公章或投标专用章）</w:t>
            </w:r>
          </w:p>
          <w:p>
            <w:pPr>
              <w:pStyle w:val="2"/>
              <w:rPr>
                <w:rFonts w:hint="eastAsia" w:ascii="仿宋" w:hAnsi="仿宋" w:eastAsia="仿宋" w:cs="仿宋"/>
                <w:lang w:eastAsia="zh-CN"/>
              </w:rPr>
            </w:pPr>
            <w:r>
              <w:rPr>
                <w:rFonts w:hint="eastAsia" w:ascii="仿宋" w:hAnsi="仿宋" w:eastAsia="仿宋" w:cs="仿宋"/>
                <w:b/>
                <w:bCs/>
                <w:color w:val="000000" w:themeColor="text1"/>
                <w:kern w:val="2"/>
                <w:sz w:val="21"/>
                <w:szCs w:val="22"/>
                <w:highlight w:val="yellow"/>
                <w:lang w:val="en-US" w:eastAsia="zh-CN" w:bidi="ar-SA"/>
                <w14:textFill>
                  <w14:solidFill>
                    <w14:schemeClr w14:val="tx1"/>
                  </w14:solidFill>
                </w14:textFill>
              </w:rPr>
              <w:t>投标人提供3年厂家免费质保承诺函，并加盖投标人公章。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3</w:t>
            </w:r>
          </w:p>
        </w:tc>
        <w:tc>
          <w:tcPr>
            <w:tcW w:w="1422" w:type="dxa"/>
            <w:noWrap/>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监控级硬盘</w:t>
            </w:r>
          </w:p>
        </w:tc>
        <w:tc>
          <w:tcPr>
            <w:tcW w:w="67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块</w:t>
            </w:r>
          </w:p>
        </w:tc>
        <w:tc>
          <w:tcPr>
            <w:tcW w:w="73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80</w:t>
            </w:r>
          </w:p>
        </w:tc>
        <w:tc>
          <w:tcPr>
            <w:tcW w:w="5292" w:type="dxa"/>
            <w:noWrap/>
            <w:vAlign w:val="center"/>
          </w:tcPr>
          <w:p>
            <w:pPr>
              <w:adjustRightInd w:val="0"/>
              <w:snapToGrid w:val="0"/>
              <w:rPr>
                <w:rFonts w:hint="eastAsia" w:ascii="仿宋" w:hAnsi="仿宋" w:eastAsia="仿宋" w:cs="仿宋"/>
                <w:szCs w:val="21"/>
              </w:rPr>
            </w:pPr>
            <w:r>
              <w:rPr>
                <w:rFonts w:hint="eastAsia" w:ascii="仿宋" w:hAnsi="仿宋" w:eastAsia="仿宋" w:cs="仿宋"/>
                <w:szCs w:val="21"/>
              </w:rPr>
              <w:t>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4</w:t>
            </w:r>
          </w:p>
        </w:tc>
        <w:tc>
          <w:tcPr>
            <w:tcW w:w="1422" w:type="dxa"/>
            <w:noWrap/>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施工安装辅材</w:t>
            </w:r>
          </w:p>
        </w:tc>
        <w:tc>
          <w:tcPr>
            <w:tcW w:w="67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批</w:t>
            </w:r>
          </w:p>
        </w:tc>
        <w:tc>
          <w:tcPr>
            <w:tcW w:w="73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5292" w:type="dxa"/>
            <w:noWrap/>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5</w:t>
            </w:r>
          </w:p>
        </w:tc>
        <w:tc>
          <w:tcPr>
            <w:tcW w:w="1422" w:type="dxa"/>
            <w:noWrap/>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监控摄像机</w:t>
            </w:r>
          </w:p>
        </w:tc>
        <w:tc>
          <w:tcPr>
            <w:tcW w:w="67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套</w:t>
            </w:r>
          </w:p>
        </w:tc>
        <w:tc>
          <w:tcPr>
            <w:tcW w:w="73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0</w:t>
            </w:r>
          </w:p>
        </w:tc>
        <w:tc>
          <w:tcPr>
            <w:tcW w:w="5292" w:type="dxa"/>
            <w:noWrap/>
            <w:vAlign w:val="center"/>
          </w:tcPr>
          <w:p>
            <w:pPr>
              <w:rPr>
                <w:rFonts w:hint="eastAsia" w:ascii="仿宋" w:hAnsi="仿宋" w:eastAsia="仿宋" w:cs="仿宋"/>
                <w:szCs w:val="21"/>
              </w:rPr>
            </w:pPr>
            <w:r>
              <w:rPr>
                <w:rFonts w:hint="eastAsia" w:ascii="仿宋" w:hAnsi="仿宋" w:eastAsia="仿宋" w:cs="仿宋"/>
                <w:szCs w:val="21"/>
              </w:rPr>
              <w:t>传感器类型：1/2.8英寸CMOS； 像素：200万； 最大分辨率：1920×1080； 最低照度：0.002Lux（彩色模式）；0.0002Lux（黑白模式）；0Lux（补光灯开启）； 最大补光距离：50m（红外）； 镜头类型：定焦； 镜头焦距：3.6mm； 通用行为分析：物品遗留；物品搬移； 热度图：支持； 周界防范：绊线入侵；区域入侵；快速移动（三项均支持人车分类及精准检测）；徘徊检测；人员聚集；停车检测； 视频压缩标准：H.265；H.264；H.264H；H.264B；MJPEG； 智能编码：H.264：支持H.265：支持； 宽动态：120db； 透雾功能：支持； 报警事件：网络断开；IP冲突；非法访问；电压检测；动态检测；视频遮挡；场景变更；区域入侵；绊线入侵；快速移动（可人车分类及精准检测）；物品遗留；物品搬移；徘徊检测；人员聚集；停车检测； 接入标准：ONVIF；GB/T28181；CGI；乐橙； 供电方式：DC12V/POE； 防护等级：IP67</w:t>
            </w:r>
          </w:p>
          <w:p>
            <w:pPr>
              <w:rPr>
                <w:rFonts w:hint="eastAsia" w:ascii="仿宋" w:hAnsi="仿宋" w:eastAsia="仿宋" w:cs="仿宋"/>
                <w:b/>
                <w:bCs/>
                <w:color w:val="000000" w:themeColor="text1"/>
                <w:highlight w:val="yellow"/>
                <w:lang w:val="en-US" w:eastAsia="zh-CN"/>
                <w14:textFill>
                  <w14:solidFill>
                    <w14:schemeClr w14:val="tx1"/>
                  </w14:solidFill>
                </w14:textFill>
              </w:rPr>
            </w:pPr>
            <w:r>
              <w:rPr>
                <w:rFonts w:hint="eastAsia" w:ascii="仿宋" w:hAnsi="仿宋" w:eastAsia="仿宋" w:cs="仿宋"/>
                <w:b/>
                <w:bCs/>
                <w:color w:val="000000" w:themeColor="text1"/>
                <w:highlight w:val="yellow"/>
                <w:lang w:val="en-US" w:eastAsia="zh-CN"/>
                <w14:textFill>
                  <w14:solidFill>
                    <w14:schemeClr w14:val="tx1"/>
                  </w14:solidFill>
                </w14:textFill>
              </w:rPr>
              <w:t>（提供相关技术参数的证明文件，如产品手册等）</w:t>
            </w:r>
          </w:p>
          <w:p>
            <w:pPr>
              <w:rPr>
                <w:rFonts w:hint="eastAsia" w:ascii="仿宋" w:hAnsi="仿宋" w:eastAsia="仿宋" w:cs="仿宋"/>
                <w:lang w:val="en-US" w:eastAsia="zh-CN"/>
              </w:rPr>
            </w:pPr>
            <w:r>
              <w:rPr>
                <w:rFonts w:hint="eastAsia" w:ascii="仿宋" w:hAnsi="仿宋" w:eastAsia="仿宋" w:cs="仿宋"/>
                <w:b/>
                <w:bCs/>
                <w:color w:val="000000" w:themeColor="text1"/>
                <w:highlight w:val="yellow"/>
                <w:lang w:val="en-US" w:eastAsia="zh-CN"/>
                <w14:textFill>
                  <w14:solidFill>
                    <w14:schemeClr w14:val="tx1"/>
                  </w14:solidFill>
                </w14:textFill>
              </w:rPr>
              <w:t>投标人提供3年厂家免费质保承诺函，并加盖投标人公章。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6</w:t>
            </w:r>
          </w:p>
        </w:tc>
        <w:tc>
          <w:tcPr>
            <w:tcW w:w="1422" w:type="dxa"/>
            <w:noWrap/>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系统集成</w:t>
            </w:r>
          </w:p>
        </w:tc>
        <w:tc>
          <w:tcPr>
            <w:tcW w:w="67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批</w:t>
            </w:r>
          </w:p>
        </w:tc>
        <w:tc>
          <w:tcPr>
            <w:tcW w:w="735" w:type="dxa"/>
            <w:noWrap/>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5292" w:type="dxa"/>
            <w:noWrap/>
            <w:vAlign w:val="center"/>
          </w:tcPr>
          <w:p>
            <w:pPr>
              <w:adjustRightInd w:val="0"/>
              <w:snapToGrid w:val="0"/>
              <w:rPr>
                <w:rFonts w:hint="eastAsia" w:ascii="仿宋" w:hAnsi="仿宋" w:eastAsia="仿宋" w:cs="仿宋"/>
                <w:szCs w:val="21"/>
              </w:rPr>
            </w:pPr>
            <w:r>
              <w:rPr>
                <w:rFonts w:hint="eastAsia" w:ascii="仿宋" w:hAnsi="仿宋" w:eastAsia="仿宋" w:cs="仿宋"/>
                <w:bCs/>
                <w:szCs w:val="21"/>
              </w:rPr>
              <w:t>施工过程中不可影响现有监控系统正常使用，若出现重大责任由中标供应商负责</w:t>
            </w:r>
            <w:r>
              <w:rPr>
                <w:rFonts w:hint="eastAsia" w:ascii="仿宋" w:hAnsi="仿宋" w:eastAsia="仿宋" w:cs="仿宋"/>
                <w:b/>
                <w:bCs/>
                <w:szCs w:val="21"/>
              </w:rPr>
              <w:t>（投标供应商需提供施工承诺书加盖公章）。</w:t>
            </w:r>
          </w:p>
          <w:p>
            <w:pPr>
              <w:adjustRightInd w:val="0"/>
              <w:snapToGrid w:val="0"/>
              <w:rPr>
                <w:rFonts w:hint="eastAsia" w:ascii="仿宋" w:hAnsi="仿宋" w:eastAsia="仿宋" w:cs="仿宋"/>
                <w:szCs w:val="21"/>
              </w:rPr>
            </w:pPr>
            <w:r>
              <w:rPr>
                <w:rFonts w:hint="eastAsia" w:ascii="仿宋" w:hAnsi="仿宋" w:eastAsia="仿宋" w:cs="仿宋"/>
                <w:bCs/>
                <w:szCs w:val="21"/>
              </w:rPr>
              <w:t>新增加监控系统必须与原监控系统配套无缝匹配使用。</w:t>
            </w:r>
          </w:p>
        </w:tc>
      </w:tr>
    </w:tbl>
    <w:p>
      <w:pPr>
        <w:pStyle w:val="2"/>
        <w:rPr>
          <w:lang w:eastAsia="zh-CN"/>
        </w:rPr>
      </w:pPr>
    </w:p>
    <w:p>
      <w:pPr>
        <w:spacing w:line="360" w:lineRule="auto"/>
        <w:ind w:firstLine="420" w:firstLineChars="200"/>
        <w:rPr>
          <w:rFonts w:ascii="宋体" w:hAnsi="宋体" w:cs="宋体"/>
          <w:b/>
          <w:bCs/>
          <w:szCs w:val="21"/>
        </w:rPr>
      </w:pPr>
      <w:r>
        <w:rPr>
          <w:rFonts w:hint="eastAsia" w:ascii="宋体" w:hAnsi="宋体" w:cs="宋体"/>
          <w:b/>
          <w:bCs/>
          <w:kern w:val="0"/>
          <w:szCs w:val="21"/>
        </w:rPr>
        <w:t>二、其他要求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次询价全部内容为“交钥匙”工程，供应商报价应包括劳务、制作、运输、仓储、管理、保险、利润、税金、政策性文件规定及合同包含的所有风险、责任等各项应有费用。伴随服务的费用均已含在合同价款中，采购人不再另行支付。</w:t>
      </w:r>
    </w:p>
    <w:p>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2、交货时间：合同签订生效之日起 30 天内交货。如不能按时完成，视为虚假响应，采购人有权解除合同。</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3、交货地点：按采购单位的实际需要送至指定地点。</w:t>
      </w:r>
    </w:p>
    <w:p>
      <w:pPr>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lang w:eastAsia="zh-CN"/>
        </w:rPr>
        <w:t>以上加</w:t>
      </w:r>
      <w:r>
        <w:rPr>
          <w:rFonts w:hint="eastAsia" w:ascii="宋体" w:hAnsi="宋体" w:eastAsia="宋体" w:cs="宋体"/>
          <w:szCs w:val="21"/>
        </w:rPr>
        <w:t>★</w:t>
      </w:r>
      <w:r>
        <w:rPr>
          <w:rFonts w:hint="eastAsia" w:ascii="宋体" w:hAnsi="宋体" w:eastAsia="宋体" w:cs="宋体"/>
          <w:szCs w:val="21"/>
          <w:lang w:eastAsia="zh-CN"/>
        </w:rPr>
        <w:t>项须提供相关技术证明文件。技术参数中的所有内容均为实质性响应条件，本项目只接受完全响应或者正偏离，如不满足将作无效响应文件处理。</w:t>
      </w:r>
    </w:p>
    <w:p>
      <w:pPr>
        <w:snapToGrid w:val="0"/>
        <w:spacing w:line="360" w:lineRule="auto"/>
        <w:ind w:firstLine="420" w:firstLineChars="200"/>
        <w:rPr>
          <w:rFonts w:hint="eastAsia" w:ascii="宋体" w:hAnsi="宋体" w:eastAsia="宋体" w:cs="宋体"/>
          <w:szCs w:val="21"/>
        </w:rPr>
      </w:pPr>
      <w:bookmarkStart w:id="0" w:name="_GoBack"/>
      <w:bookmarkEnd w:id="0"/>
      <w:r>
        <w:rPr>
          <w:rFonts w:hint="eastAsia" w:ascii="宋体" w:hAnsi="宋体" w:eastAsia="宋体" w:cs="宋体"/>
          <w:szCs w:val="21"/>
        </w:rPr>
        <w:t>5、为保证产品质量无异议，询价文件需完整、明确列出响应产品的品牌、型号，否则作为无效响应处理。</w:t>
      </w:r>
    </w:p>
    <w:p>
      <w:pPr>
        <w:snapToGrid w:val="0"/>
        <w:spacing w:line="360" w:lineRule="auto"/>
        <w:ind w:firstLine="420" w:firstLineChars="200"/>
        <w:rPr>
          <w:rFonts w:hint="eastAsia" w:ascii="宋体" w:hAnsi="宋体" w:eastAsia="宋体" w:cs="宋体"/>
        </w:rPr>
      </w:pPr>
      <w:r>
        <w:rPr>
          <w:rFonts w:hint="eastAsia" w:ascii="宋体" w:hAnsi="宋体" w:eastAsia="宋体" w:cs="宋体"/>
          <w:szCs w:val="21"/>
        </w:rPr>
        <w:t>6、货物须经采购人验货后才能进场施工，验收时或验收后若发现不符合本次采购文书要求的将做退回处理，所有损失由成交方承担。</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ascii="宋体" w:hAnsi="宋体" w:eastAsia="宋体"/>
          <w:b/>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BF2A1"/>
    <w:multiLevelType w:val="singleLevel"/>
    <w:tmpl w:val="57BBF2A1"/>
    <w:lvl w:ilvl="0" w:tentative="0">
      <w:start w:val="1"/>
      <w:numFmt w:val="chineseCounting"/>
      <w:suff w:val="nothing"/>
      <w:lvlText w:val="%1、"/>
      <w:lvlJc w:val="left"/>
      <w:pPr>
        <w:ind w:left="-21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AzNGExNTZkMzNmYWJiMGNkOGVkOWQ0MGIyNzYifQ=="/>
  </w:docVars>
  <w:rsids>
    <w:rsidRoot w:val="0075776D"/>
    <w:rsid w:val="00106021"/>
    <w:rsid w:val="00153156"/>
    <w:rsid w:val="001E1663"/>
    <w:rsid w:val="001F2835"/>
    <w:rsid w:val="002232DE"/>
    <w:rsid w:val="0022379F"/>
    <w:rsid w:val="00234A06"/>
    <w:rsid w:val="002F2107"/>
    <w:rsid w:val="00300C20"/>
    <w:rsid w:val="00354687"/>
    <w:rsid w:val="003613A9"/>
    <w:rsid w:val="003E1617"/>
    <w:rsid w:val="004178C9"/>
    <w:rsid w:val="004A1333"/>
    <w:rsid w:val="004E4B98"/>
    <w:rsid w:val="004F256A"/>
    <w:rsid w:val="00512575"/>
    <w:rsid w:val="005759EC"/>
    <w:rsid w:val="005E4FC4"/>
    <w:rsid w:val="005F44FC"/>
    <w:rsid w:val="006F7FF4"/>
    <w:rsid w:val="007043C5"/>
    <w:rsid w:val="00754F1E"/>
    <w:rsid w:val="0075776D"/>
    <w:rsid w:val="0077159E"/>
    <w:rsid w:val="007F7A01"/>
    <w:rsid w:val="007F7A7D"/>
    <w:rsid w:val="007F7DD1"/>
    <w:rsid w:val="00830169"/>
    <w:rsid w:val="00895CEC"/>
    <w:rsid w:val="008F76F4"/>
    <w:rsid w:val="009379FE"/>
    <w:rsid w:val="0097507E"/>
    <w:rsid w:val="00985037"/>
    <w:rsid w:val="009B55A5"/>
    <w:rsid w:val="00AE6298"/>
    <w:rsid w:val="00B54E99"/>
    <w:rsid w:val="00C57C26"/>
    <w:rsid w:val="00C911E6"/>
    <w:rsid w:val="00C955AF"/>
    <w:rsid w:val="00D10798"/>
    <w:rsid w:val="00DC6AAD"/>
    <w:rsid w:val="00DF3073"/>
    <w:rsid w:val="00DF35F7"/>
    <w:rsid w:val="00E039C4"/>
    <w:rsid w:val="00EB2F01"/>
    <w:rsid w:val="00FA453E"/>
    <w:rsid w:val="1DB472A2"/>
    <w:rsid w:val="392A7355"/>
    <w:rsid w:val="456F353E"/>
    <w:rsid w:val="7543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sz w:val="28"/>
    </w:rPr>
  </w:style>
  <w:style w:type="paragraph" w:styleId="3">
    <w:name w:val="annotation text"/>
    <w:basedOn w:val="1"/>
    <w:semiHidden/>
    <w:unhideWhenUsed/>
    <w:qFormat/>
    <w:uiPriority w:val="99"/>
    <w:pPr>
      <w:jc w:val="left"/>
    </w:pPr>
  </w:style>
  <w:style w:type="paragraph" w:styleId="4">
    <w:name w:val="Block Text"/>
    <w:basedOn w:val="1"/>
    <w:next w:val="2"/>
    <w:qFormat/>
    <w:uiPriority w:val="0"/>
    <w:pPr>
      <w:ind w:left="1260" w:right="-1243"/>
      <w:jc w:val="left"/>
    </w:pPr>
    <w:rPr>
      <w:color w:val="000000"/>
      <w:sz w:val="32"/>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5BF9E0-D743-4D06-8CEF-FD808746C4F4}">
  <ds:schemaRefs/>
</ds:datastoreItem>
</file>

<file path=docProps/app.xml><?xml version="1.0" encoding="utf-8"?>
<Properties xmlns="http://schemas.openxmlformats.org/officeDocument/2006/extended-properties" xmlns:vt="http://schemas.openxmlformats.org/officeDocument/2006/docPropsVTypes">
  <Template>Normal</Template>
  <Pages>4</Pages>
  <Words>3219</Words>
  <Characters>3501</Characters>
  <Lines>11</Lines>
  <Paragraphs>3</Paragraphs>
  <TotalTime>6</TotalTime>
  <ScaleCrop>false</ScaleCrop>
  <LinksUpToDate>false</LinksUpToDate>
  <CharactersWithSpaces>3529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2022-04-15T01:23:00Z</dcterms:created>
  <dc:creator>zhaofeng</dc:creator>
  <cp:lastModifiedBy>江苏汽车技师学院</cp:lastModifiedBy>
  <dcterms:modified xsi:type="dcterms:W3CDTF">2022-07-15T10:10:11Z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599176E1C22C448BB41A6B78D84970B4</vt:lpwstr>
  </property>
</Properties>
</file>